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1B8EC" w14:textId="77777777" w:rsidR="00D3630C" w:rsidRDefault="0029029F" w:rsidP="00457F77">
      <w:pPr>
        <w:bidi/>
        <w:jc w:val="both"/>
        <w:rPr>
          <w:rFonts w:cs="B Mitra" w:hint="cs"/>
          <w:sz w:val="28"/>
          <w:szCs w:val="28"/>
          <w:rtl/>
          <w:lang w:bidi="fa-IR"/>
        </w:rPr>
      </w:pPr>
      <w:r w:rsidRPr="0029029F">
        <w:rPr>
          <w:rFonts w:cs="B Mitra" w:hint="cs"/>
          <w:sz w:val="28"/>
          <w:szCs w:val="28"/>
          <w:rtl/>
          <w:lang w:bidi="fa-IR"/>
        </w:rPr>
        <w:t>آیا تقاضای مسکن در بازار ناشی از رشد جمعیتی است؟</w:t>
      </w:r>
    </w:p>
    <w:p w14:paraId="15EF471E" w14:textId="72E50099" w:rsidR="00E9160E" w:rsidRDefault="00E9160E" w:rsidP="00436FB8">
      <w:pPr>
        <w:bidi/>
        <w:jc w:val="both"/>
        <w:rPr>
          <w:rFonts w:cs="B Mitra"/>
          <w:sz w:val="28"/>
          <w:szCs w:val="28"/>
          <w:rtl/>
          <w:lang w:bidi="fa-IR"/>
        </w:rPr>
      </w:pPr>
      <w:r>
        <w:rPr>
          <w:rFonts w:cs="B Mitra" w:hint="cs"/>
          <w:sz w:val="28"/>
          <w:szCs w:val="28"/>
          <w:rtl/>
          <w:lang w:bidi="fa-IR"/>
        </w:rPr>
        <w:t>در شرایط کنونی که نیاز به افزایش رشد جمعیتی از سوی بسیاری از کارشناسان به عنوان یک ضرورت شناخته شده است در برخی از حوزه اقتصادی باعث به‌وجود آمدن برخی از نگرانی‌ها شده است. یکی از این بخش‌ها بخش مسکن است که علی‌رغم برنامه‌ریزی 35 ساله در کشور مشکل</w:t>
      </w:r>
      <w:r w:rsidR="00436FB8">
        <w:rPr>
          <w:rFonts w:cs="B Mitra" w:hint="cs"/>
          <w:sz w:val="28"/>
          <w:szCs w:val="28"/>
          <w:rtl/>
          <w:lang w:bidi="fa-IR"/>
        </w:rPr>
        <w:t>ات این بخش</w:t>
      </w:r>
      <w:r>
        <w:rPr>
          <w:rFonts w:cs="B Mitra" w:hint="cs"/>
          <w:sz w:val="28"/>
          <w:szCs w:val="28"/>
          <w:rtl/>
          <w:lang w:bidi="fa-IR"/>
        </w:rPr>
        <w:t xml:space="preserve"> همچنان پابرجاست</w:t>
      </w:r>
      <w:r w:rsidR="00436FB8">
        <w:rPr>
          <w:rFonts w:cs="B Mitra" w:hint="cs"/>
          <w:sz w:val="28"/>
          <w:szCs w:val="28"/>
          <w:rtl/>
          <w:lang w:bidi="fa-IR"/>
        </w:rPr>
        <w:t>. برخی از کارشناسان حوزه جمعیت شناسی بر این نگرانی هستند که افزایش رشد جمعیت می‌تواند منجر به افزایش تقاضای مصرفی در بازار مسکن شده  در نهایت شرایط بازار مسکن با مشکلات بیشتری روبرو شود اما در ذیل این مسأله مورد بررسی قرار گرفته است که تا چه حدی بازار مسکن و مشکلات این بخش ناشی از تقاضاهای مصرفی است.</w:t>
      </w:r>
    </w:p>
    <w:p w14:paraId="19300157" w14:textId="77777777" w:rsidR="00540BDD" w:rsidRPr="00540BDD" w:rsidRDefault="00540BDD" w:rsidP="00540BDD">
      <w:pPr>
        <w:bidi/>
        <w:jc w:val="both"/>
        <w:rPr>
          <w:rFonts w:cs="B Mitra"/>
          <w:sz w:val="28"/>
          <w:szCs w:val="28"/>
          <w:rtl/>
          <w:lang w:bidi="fa-IR"/>
        </w:rPr>
      </w:pPr>
      <w:r w:rsidRPr="00540BDD">
        <w:rPr>
          <w:rFonts w:cs="B Mitra" w:hint="cs"/>
          <w:sz w:val="28"/>
          <w:szCs w:val="28"/>
          <w:rtl/>
          <w:lang w:bidi="fa-IR"/>
        </w:rPr>
        <w:t>اصولاً عرضه و تقاضا دو رکن اصلی تشکیل</w:t>
      </w:r>
      <w:r w:rsidRPr="00540BDD">
        <w:rPr>
          <w:rFonts w:cs="B Mitra" w:hint="cs"/>
          <w:sz w:val="28"/>
          <w:szCs w:val="28"/>
          <w:rtl/>
          <w:lang w:bidi="fa-IR"/>
        </w:rPr>
        <w:softHyphen/>
        <w:t>دهنده هر بازار اقتصادی است و اصلِ پویایی و کارکرد صحیح یک بازار نیز در تعادل این دو رکن و متأثر از تعاملی است که باهم دارند. در این راستا ایجاد هرگونه خللی در هریک از این دو رکن، در برخی موارد حتی موجودیت بازار را با چالش مواجه خواهد کرد.</w:t>
      </w:r>
    </w:p>
    <w:p w14:paraId="61B024A5" w14:textId="77777777" w:rsidR="00540BDD" w:rsidRPr="00540BDD" w:rsidRDefault="00540BDD" w:rsidP="00540BDD">
      <w:pPr>
        <w:bidi/>
        <w:jc w:val="both"/>
        <w:rPr>
          <w:rFonts w:cs="B Mitra"/>
          <w:sz w:val="28"/>
          <w:szCs w:val="28"/>
          <w:rtl/>
          <w:lang w:bidi="fa-IR"/>
        </w:rPr>
      </w:pPr>
      <w:r w:rsidRPr="00540BDD">
        <w:rPr>
          <w:rFonts w:cs="B Mitra" w:hint="cs"/>
          <w:sz w:val="28"/>
          <w:szCs w:val="28"/>
          <w:rtl/>
          <w:lang w:bidi="fa-IR"/>
        </w:rPr>
        <w:t>دولت</w:t>
      </w:r>
      <w:r w:rsidRPr="00540BDD">
        <w:rPr>
          <w:rFonts w:cs="B Mitra" w:hint="cs"/>
          <w:sz w:val="28"/>
          <w:szCs w:val="28"/>
          <w:rtl/>
          <w:lang w:bidi="fa-IR"/>
        </w:rPr>
        <w:softHyphen/>
        <w:t>ها بنابر فراخور بازارهای موجود، نقش</w:t>
      </w:r>
      <w:r w:rsidRPr="00540BDD">
        <w:rPr>
          <w:rFonts w:cs="B Mitra" w:hint="cs"/>
          <w:sz w:val="28"/>
          <w:szCs w:val="28"/>
          <w:rtl/>
          <w:lang w:bidi="fa-IR"/>
        </w:rPr>
        <w:softHyphen/>
        <w:t>های متفاوتی را بر عهده می</w:t>
      </w:r>
      <w:r w:rsidRPr="00540BDD">
        <w:rPr>
          <w:rFonts w:cs="B Mitra" w:hint="cs"/>
          <w:sz w:val="28"/>
          <w:szCs w:val="28"/>
          <w:rtl/>
          <w:lang w:bidi="fa-IR"/>
        </w:rPr>
        <w:softHyphen/>
        <w:t>گیرند؛ بدین</w:t>
      </w:r>
      <w:r w:rsidRPr="00540BDD">
        <w:rPr>
          <w:rFonts w:cs="B Mitra" w:hint="cs"/>
          <w:sz w:val="28"/>
          <w:szCs w:val="28"/>
          <w:rtl/>
          <w:lang w:bidi="fa-IR"/>
        </w:rPr>
        <w:softHyphen/>
        <w:t>صورت که اگر ملاک حضور دولت در میزان و نحوة تأثیرگذاری آن، «کارآمدی» بازار مربوطه تعریف شود و کمک به تنظیم و به تعادل</w:t>
      </w:r>
      <w:r w:rsidRPr="00540BDD">
        <w:rPr>
          <w:rFonts w:cs="B Mitra" w:hint="cs"/>
          <w:sz w:val="28"/>
          <w:szCs w:val="28"/>
          <w:rtl/>
          <w:lang w:bidi="fa-IR"/>
        </w:rPr>
        <w:softHyphen/>
        <w:t>رسانی عرضه و تقاضای موجود جزو وظایف دولت قرار گیرد، نقش و حوزه دخالت دولت می</w:t>
      </w:r>
      <w:r w:rsidRPr="00540BDD">
        <w:rPr>
          <w:rFonts w:cs="B Mitra" w:hint="cs"/>
          <w:sz w:val="28"/>
          <w:szCs w:val="28"/>
          <w:rtl/>
          <w:lang w:bidi="fa-IR"/>
        </w:rPr>
        <w:softHyphen/>
        <w:t>تواند از تصدی</w:t>
      </w:r>
      <w:r w:rsidRPr="00540BDD">
        <w:rPr>
          <w:rFonts w:cs="B Mitra" w:hint="cs"/>
          <w:sz w:val="28"/>
          <w:szCs w:val="28"/>
          <w:rtl/>
          <w:lang w:bidi="fa-IR"/>
        </w:rPr>
        <w:softHyphen/>
        <w:t>گری کامل در بازار مربوطه و اعمال حاکمیت با ابزارهای مختلف تا حضور نظارتی و حتی بدون کمترین حضور دولتی تعریف شود.</w:t>
      </w:r>
    </w:p>
    <w:p w14:paraId="21F99AEB" w14:textId="670DC299" w:rsidR="00E9160E" w:rsidRPr="00540BDD" w:rsidRDefault="00540BDD" w:rsidP="00E9160E">
      <w:pPr>
        <w:bidi/>
        <w:jc w:val="both"/>
        <w:rPr>
          <w:rFonts w:cs="B Mitra"/>
          <w:sz w:val="28"/>
          <w:szCs w:val="28"/>
          <w:rtl/>
          <w:lang w:bidi="fa-IR"/>
        </w:rPr>
      </w:pPr>
      <w:r w:rsidRPr="00540BDD">
        <w:rPr>
          <w:rFonts w:cs="B Mitra" w:hint="cs"/>
          <w:sz w:val="28"/>
          <w:szCs w:val="28"/>
          <w:rtl/>
          <w:lang w:bidi="fa-IR"/>
        </w:rPr>
        <w:t>تعریف حوزة نفوذ فوق برای دولت در بازارهای مختلف متفاوت بوده و بستگی به عوامل مختلف دارد که باید به</w:t>
      </w:r>
      <w:r w:rsidRPr="00540BDD">
        <w:rPr>
          <w:rFonts w:cs="B Mitra" w:hint="cs"/>
          <w:sz w:val="28"/>
          <w:szCs w:val="28"/>
          <w:rtl/>
          <w:lang w:bidi="fa-IR"/>
        </w:rPr>
        <w:softHyphen/>
        <w:t>صورت دقیق و جدی مورد بررسی قرار گیرد تا نحوه و میزان حضور دولت به کارآمدتر شدن بازار در به تعادل</w:t>
      </w:r>
      <w:r w:rsidRPr="00540BDD">
        <w:rPr>
          <w:rFonts w:cs="B Mitra"/>
          <w:sz w:val="28"/>
          <w:szCs w:val="28"/>
          <w:rtl/>
          <w:lang w:bidi="fa-IR"/>
        </w:rPr>
        <w:softHyphen/>
      </w:r>
      <w:r w:rsidRPr="00540BDD">
        <w:rPr>
          <w:rFonts w:cs="B Mitra" w:hint="cs"/>
          <w:sz w:val="28"/>
          <w:szCs w:val="28"/>
          <w:rtl/>
          <w:lang w:bidi="fa-IR"/>
        </w:rPr>
        <w:t>رسانی اصولی و صحیح عرضه و تقاضا بینجامد.</w:t>
      </w:r>
    </w:p>
    <w:p w14:paraId="27CDDAF3" w14:textId="77777777" w:rsidR="007F279E" w:rsidRDefault="00540BDD" w:rsidP="007F279E">
      <w:pPr>
        <w:bidi/>
        <w:jc w:val="both"/>
        <w:rPr>
          <w:rFonts w:cs="B Mitra"/>
          <w:sz w:val="28"/>
          <w:szCs w:val="28"/>
          <w:rtl/>
          <w:lang w:bidi="fa-IR"/>
        </w:rPr>
      </w:pPr>
      <w:r w:rsidRPr="00540BDD">
        <w:rPr>
          <w:rFonts w:cs="B Mitra" w:hint="cs"/>
          <w:sz w:val="28"/>
          <w:szCs w:val="28"/>
          <w:rtl/>
          <w:lang w:bidi="fa-IR"/>
        </w:rPr>
        <w:t>در بررسی بازارهای کلان، بازار مسکن از اهمیت ویژه</w:t>
      </w:r>
      <w:r w:rsidRPr="00540BDD">
        <w:rPr>
          <w:rFonts w:cs="B Mitra" w:hint="cs"/>
          <w:sz w:val="28"/>
          <w:szCs w:val="28"/>
          <w:rtl/>
          <w:lang w:bidi="fa-IR"/>
        </w:rPr>
        <w:softHyphen/>
        <w:t>ای برخوردار است؛ این بازار با داشتن خصوصیات ممتازی همچون در اختیار داشتن 25 تا 30 درصد اقتصاد کشور، توان اشتغالزایی بالا به</w:t>
      </w:r>
      <w:r w:rsidRPr="00540BDD">
        <w:rPr>
          <w:rFonts w:cs="B Mitra" w:hint="cs"/>
          <w:sz w:val="28"/>
          <w:szCs w:val="28"/>
          <w:rtl/>
          <w:lang w:bidi="fa-IR"/>
        </w:rPr>
        <w:softHyphen/>
        <w:t>همراه ضرایب بالای پسین و پیشین، داشتن بالاترین سهم در سبد هزینه خانوار، داخلی بودن تمامی عوامل تولید و ... متأسفانه با سیاست</w:t>
      </w:r>
      <w:r w:rsidRPr="00540BDD">
        <w:rPr>
          <w:rFonts w:cs="B Mitra" w:hint="cs"/>
          <w:sz w:val="28"/>
          <w:szCs w:val="28"/>
          <w:rtl/>
          <w:lang w:bidi="fa-IR"/>
        </w:rPr>
        <w:softHyphen/>
        <w:t xml:space="preserve">های ناکارآمد اتخاذ شده، نتوانسته است در سالیان اخیر کارکرد صحیح خود را در اقتصاد کشور </w:t>
      </w:r>
      <w:r w:rsidRPr="00540BDD">
        <w:rPr>
          <w:rFonts w:cs="B Mitra" w:hint="cs"/>
          <w:sz w:val="28"/>
          <w:szCs w:val="28"/>
          <w:rtl/>
          <w:lang w:bidi="fa-IR"/>
        </w:rPr>
        <w:softHyphen/>
        <w:t xml:space="preserve">ایفا کند. </w:t>
      </w:r>
    </w:p>
    <w:p w14:paraId="1F55529A" w14:textId="77777777" w:rsidR="00540BDD" w:rsidRPr="00540BDD" w:rsidRDefault="00540BDD" w:rsidP="007F279E">
      <w:pPr>
        <w:bidi/>
        <w:jc w:val="both"/>
        <w:rPr>
          <w:rFonts w:cs="B Mitra"/>
          <w:sz w:val="28"/>
          <w:szCs w:val="28"/>
          <w:rtl/>
          <w:lang w:bidi="fa-IR"/>
        </w:rPr>
      </w:pPr>
      <w:r w:rsidRPr="00540BDD">
        <w:rPr>
          <w:rFonts w:cs="B Mitra" w:hint="cs"/>
          <w:sz w:val="28"/>
          <w:szCs w:val="28"/>
          <w:rtl/>
          <w:lang w:bidi="fa-IR"/>
        </w:rPr>
        <w:t>یکی از مهمترینِ بازنگری</w:t>
      </w:r>
      <w:r w:rsidRPr="00540BDD">
        <w:rPr>
          <w:rFonts w:cs="B Mitra" w:hint="cs"/>
          <w:sz w:val="28"/>
          <w:szCs w:val="28"/>
          <w:rtl/>
          <w:lang w:bidi="fa-IR"/>
        </w:rPr>
        <w:softHyphen/>
        <w:t>ها در بخش مسکن ساماندهی بخش تقاضاست؛ این بخش از آن جهت اهمیت دارد که تقاضای شکل</w:t>
      </w:r>
      <w:r w:rsidRPr="00540BDD">
        <w:rPr>
          <w:rFonts w:cs="B Mitra" w:hint="cs"/>
          <w:sz w:val="28"/>
          <w:szCs w:val="28"/>
          <w:rtl/>
          <w:lang w:bidi="fa-IR"/>
        </w:rPr>
        <w:softHyphen/>
        <w:t>گرفته برای یک بازار، می</w:t>
      </w:r>
      <w:r w:rsidRPr="00540BDD">
        <w:rPr>
          <w:rFonts w:cs="B Mitra" w:hint="cs"/>
          <w:sz w:val="28"/>
          <w:szCs w:val="28"/>
          <w:rtl/>
          <w:lang w:bidi="fa-IR"/>
        </w:rPr>
        <w:softHyphen/>
        <w:t xml:space="preserve">تواند نوع بازار را جهت حضور دولت تعیین </w:t>
      </w:r>
      <w:r w:rsidRPr="00540BDD">
        <w:rPr>
          <w:rFonts w:cs="B Mitra" w:hint="cs"/>
          <w:sz w:val="28"/>
          <w:szCs w:val="28"/>
          <w:rtl/>
          <w:lang w:bidi="fa-IR"/>
        </w:rPr>
        <w:softHyphen/>
        <w:t>کند.</w:t>
      </w:r>
      <w:r w:rsidR="007F279E">
        <w:rPr>
          <w:rFonts w:cs="B Mitra" w:hint="cs"/>
          <w:sz w:val="28"/>
          <w:szCs w:val="28"/>
          <w:rtl/>
          <w:lang w:bidi="fa-IR"/>
        </w:rPr>
        <w:t xml:space="preserve"> عاملی که طی چند دهه گذشته باعث شده است تا تعادل میان عرضه و تقاضا در بازار از بین رود، کاهش عامل عرضه در مقابل تقاضای مصرفی نبوده است. برای روشن شدن بیش از پیش موضوع باید انواع تقاضا‌های موجود در بازار را شناخت</w:t>
      </w:r>
    </w:p>
    <w:p w14:paraId="274EABDF" w14:textId="77777777" w:rsidR="0029029F" w:rsidRDefault="00540BDD" w:rsidP="00540BDD">
      <w:pPr>
        <w:bidi/>
        <w:jc w:val="both"/>
        <w:rPr>
          <w:rFonts w:cs="B Mitra"/>
          <w:sz w:val="28"/>
          <w:szCs w:val="28"/>
          <w:rtl/>
          <w:lang w:bidi="fa-IR"/>
        </w:rPr>
      </w:pPr>
      <w:r w:rsidRPr="00540BDD">
        <w:rPr>
          <w:rFonts w:cs="B Mitra" w:hint="cs"/>
          <w:sz w:val="28"/>
          <w:szCs w:val="28"/>
          <w:rtl/>
          <w:lang w:bidi="fa-IR"/>
        </w:rPr>
        <w:lastRenderedPageBreak/>
        <w:t>به</w:t>
      </w:r>
      <w:r w:rsidRPr="00540BDD">
        <w:rPr>
          <w:rFonts w:cs="B Mitra" w:hint="cs"/>
          <w:sz w:val="28"/>
          <w:szCs w:val="28"/>
          <w:rtl/>
          <w:lang w:bidi="fa-IR"/>
        </w:rPr>
        <w:softHyphen/>
        <w:t>طورکلی تقاضاهای موجود در بازارهای مختلف را می</w:t>
      </w:r>
      <w:r w:rsidRPr="00540BDD">
        <w:rPr>
          <w:rFonts w:cs="B Mitra" w:hint="cs"/>
          <w:sz w:val="28"/>
          <w:szCs w:val="28"/>
          <w:rtl/>
          <w:lang w:bidi="fa-IR"/>
        </w:rPr>
        <w:softHyphen/>
        <w:t>توان از جهات مختلفی تقسیم</w:t>
      </w:r>
      <w:r w:rsidRPr="00540BDD">
        <w:rPr>
          <w:rFonts w:cs="B Mitra" w:hint="cs"/>
          <w:sz w:val="28"/>
          <w:szCs w:val="28"/>
          <w:rtl/>
          <w:lang w:bidi="fa-IR"/>
        </w:rPr>
        <w:softHyphen/>
        <w:t>بندی کرد؛ رایج</w:t>
      </w:r>
      <w:r w:rsidRPr="00540BDD">
        <w:rPr>
          <w:rFonts w:cs="B Mitra" w:hint="cs"/>
          <w:sz w:val="28"/>
          <w:szCs w:val="28"/>
          <w:rtl/>
          <w:lang w:bidi="fa-IR"/>
        </w:rPr>
        <w:softHyphen/>
        <w:t>ترین تقسیم</w:t>
      </w:r>
      <w:r w:rsidRPr="00540BDD">
        <w:rPr>
          <w:rFonts w:cs="B Mitra" w:hint="cs"/>
          <w:sz w:val="28"/>
          <w:szCs w:val="28"/>
          <w:rtl/>
          <w:lang w:bidi="fa-IR"/>
        </w:rPr>
        <w:softHyphen/>
        <w:t>بندی در این زمینه براساس میزان تأثیر تقاضاهای موجود بر بازار مربوطه شکل می</w:t>
      </w:r>
      <w:r w:rsidRPr="00540BDD">
        <w:rPr>
          <w:rFonts w:cs="B Mitra" w:hint="cs"/>
          <w:sz w:val="28"/>
          <w:szCs w:val="28"/>
          <w:rtl/>
          <w:lang w:bidi="fa-IR"/>
        </w:rPr>
        <w:softHyphen/>
        <w:t>گیرد.</w:t>
      </w:r>
    </w:p>
    <w:p w14:paraId="10246042" w14:textId="77777777" w:rsidR="0019698B" w:rsidRDefault="0019698B" w:rsidP="0019698B">
      <w:pPr>
        <w:bidi/>
        <w:jc w:val="both"/>
        <w:rPr>
          <w:rFonts w:cs="B Mitra"/>
          <w:sz w:val="28"/>
          <w:szCs w:val="28"/>
          <w:rtl/>
          <w:lang w:bidi="fa-IR"/>
        </w:rPr>
      </w:pPr>
      <w:r>
        <w:rPr>
          <w:rFonts w:cs="B Mitra"/>
          <w:noProof/>
          <w:color w:val="000000"/>
          <w:sz w:val="28"/>
          <w:szCs w:val="28"/>
          <w:rtl/>
        </w:rPr>
        <mc:AlternateContent>
          <mc:Choice Requires="wpc">
            <w:drawing>
              <wp:inline distT="0" distB="0" distL="0" distR="0" wp14:anchorId="0C4E27F7" wp14:editId="2D5FF264">
                <wp:extent cx="4495800" cy="3543300"/>
                <wp:effectExtent l="0" t="0" r="0" b="0"/>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1303655" y="79375"/>
                            <a:ext cx="1619885" cy="1028700"/>
                          </a:xfrm>
                          <a:prstGeom prst="rect">
                            <a:avLst/>
                          </a:prstGeom>
                          <a:solidFill>
                            <a:srgbClr val="FFFFFF"/>
                          </a:solidFill>
                          <a:ln w="19050">
                            <a:solidFill>
                              <a:srgbClr val="000000"/>
                            </a:solidFill>
                            <a:miter lim="800000"/>
                            <a:headEnd/>
                            <a:tailEnd/>
                          </a:ln>
                        </wps:spPr>
                        <wps:txbx>
                          <w:txbxContent>
                            <w:p w14:paraId="32BAC73F" w14:textId="77777777" w:rsidR="0019698B" w:rsidRDefault="0019698B" w:rsidP="0019698B">
                              <w:pPr>
                                <w:jc w:val="center"/>
                                <w:rPr>
                                  <w:rFonts w:cs="B Lotus"/>
                                  <w:b/>
                                  <w:bCs/>
                                  <w:rtl/>
                                  <w:lang w:bidi="fa-IR"/>
                                </w:rPr>
                              </w:pPr>
                            </w:p>
                            <w:p w14:paraId="427A7B0D" w14:textId="77777777" w:rsidR="0019698B" w:rsidRPr="002805CE" w:rsidRDefault="0019698B" w:rsidP="0019698B">
                              <w:pPr>
                                <w:jc w:val="center"/>
                                <w:rPr>
                                  <w:rFonts w:cs="B Lotus"/>
                                  <w:b/>
                                  <w:bCs/>
                                  <w:lang w:bidi="fa-IR"/>
                                </w:rPr>
                              </w:pPr>
                              <w:r w:rsidRPr="002805CE">
                                <w:rPr>
                                  <w:rFonts w:cs="B Lotus" w:hint="cs"/>
                                  <w:b/>
                                  <w:bCs/>
                                  <w:rtl/>
                                  <w:lang w:bidi="fa-IR"/>
                                </w:rPr>
                                <w:t>تقاضای سرمایه</w:t>
                              </w:r>
                              <w:r w:rsidRPr="002805CE">
                                <w:rPr>
                                  <w:rFonts w:cs="B Lotus" w:hint="cs"/>
                                  <w:b/>
                                  <w:bCs/>
                                  <w:rtl/>
                                  <w:lang w:bidi="fa-IR"/>
                                </w:rPr>
                                <w:softHyphen/>
                                <w:t>ای</w:t>
                              </w:r>
                            </w:p>
                          </w:txbxContent>
                        </wps:txbx>
                        <wps:bodyPr rot="0" vert="horz" wrap="square" lIns="91440" tIns="45720" rIns="91440" bIns="45720" anchor="t" anchorCtr="0" upright="1">
                          <a:noAutofit/>
                        </wps:bodyPr>
                      </wps:wsp>
                      <wps:wsp>
                        <wps:cNvPr id="2" name="Rectangle 5"/>
                        <wps:cNvSpPr>
                          <a:spLocks noChangeArrowheads="1"/>
                        </wps:cNvSpPr>
                        <wps:spPr bwMode="auto">
                          <a:xfrm>
                            <a:off x="1306195" y="1151255"/>
                            <a:ext cx="1619885" cy="685800"/>
                          </a:xfrm>
                          <a:prstGeom prst="rect">
                            <a:avLst/>
                          </a:prstGeom>
                          <a:solidFill>
                            <a:srgbClr val="C0C0C0">
                              <a:alpha val="50000"/>
                            </a:srgbClr>
                          </a:solidFill>
                          <a:ln w="10795">
                            <a:solidFill>
                              <a:srgbClr val="000000"/>
                            </a:solidFill>
                            <a:miter lim="800000"/>
                            <a:headEnd/>
                            <a:tailEnd/>
                          </a:ln>
                        </wps:spPr>
                        <wps:txbx>
                          <w:txbxContent>
                            <w:p w14:paraId="06792CD7" w14:textId="77777777" w:rsidR="0019698B" w:rsidRPr="002805CE" w:rsidRDefault="0019698B" w:rsidP="0019698B">
                              <w:pPr>
                                <w:jc w:val="center"/>
                                <w:rPr>
                                  <w:rFonts w:cs="B Lotus"/>
                                  <w:b/>
                                  <w:bCs/>
                                  <w:sz w:val="14"/>
                                  <w:szCs w:val="14"/>
                                  <w:rtl/>
                                  <w:lang w:bidi="fa-IR"/>
                                </w:rPr>
                              </w:pPr>
                            </w:p>
                            <w:p w14:paraId="71B9F01F" w14:textId="77777777" w:rsidR="0019698B" w:rsidRPr="002805CE" w:rsidRDefault="0019698B" w:rsidP="0019698B">
                              <w:pPr>
                                <w:jc w:val="center"/>
                                <w:rPr>
                                  <w:rFonts w:cs="B Lotus"/>
                                  <w:b/>
                                  <w:bCs/>
                                  <w:lang w:bidi="fa-IR"/>
                                </w:rPr>
                              </w:pPr>
                              <w:r w:rsidRPr="002805CE">
                                <w:rPr>
                                  <w:rFonts w:cs="B Lotus" w:hint="cs"/>
                                  <w:b/>
                                  <w:bCs/>
                                  <w:rtl/>
                                  <w:lang w:bidi="fa-IR"/>
                                </w:rPr>
                                <w:t>تقاضای مصرفی مؤثر</w:t>
                              </w:r>
                            </w:p>
                          </w:txbxContent>
                        </wps:txbx>
                        <wps:bodyPr rot="0" vert="horz" wrap="square" lIns="91440" tIns="45720" rIns="91440" bIns="45720" anchor="t" anchorCtr="0" upright="1">
                          <a:noAutofit/>
                        </wps:bodyPr>
                      </wps:wsp>
                      <wps:wsp>
                        <wps:cNvPr id="3" name="Rectangle 6"/>
                        <wps:cNvSpPr>
                          <a:spLocks noChangeArrowheads="1"/>
                        </wps:cNvSpPr>
                        <wps:spPr bwMode="auto">
                          <a:xfrm>
                            <a:off x="1306195" y="1868805"/>
                            <a:ext cx="1619885" cy="1217295"/>
                          </a:xfrm>
                          <a:prstGeom prst="rect">
                            <a:avLst/>
                          </a:prstGeom>
                          <a:solidFill>
                            <a:srgbClr val="C0C0C0">
                              <a:alpha val="50000"/>
                            </a:srgbClr>
                          </a:solidFill>
                          <a:ln w="10795">
                            <a:solidFill>
                              <a:srgbClr val="000000"/>
                            </a:solidFill>
                            <a:miter lim="800000"/>
                            <a:headEnd/>
                            <a:tailEnd/>
                          </a:ln>
                        </wps:spPr>
                        <wps:txbx>
                          <w:txbxContent>
                            <w:p w14:paraId="2D4A8966" w14:textId="77777777" w:rsidR="0019698B" w:rsidRPr="0041243B" w:rsidRDefault="0019698B" w:rsidP="0019698B">
                              <w:pPr>
                                <w:jc w:val="center"/>
                                <w:rPr>
                                  <w:rFonts w:cs="B Lotus"/>
                                  <w:b/>
                                  <w:bCs/>
                                  <w:sz w:val="12"/>
                                  <w:szCs w:val="12"/>
                                  <w:rtl/>
                                  <w:lang w:bidi="fa-IR"/>
                                </w:rPr>
                              </w:pPr>
                            </w:p>
                            <w:p w14:paraId="1F85E0A1" w14:textId="77777777" w:rsidR="0019698B" w:rsidRDefault="0019698B" w:rsidP="0019698B">
                              <w:pPr>
                                <w:jc w:val="center"/>
                                <w:rPr>
                                  <w:rFonts w:cs="B Lotus"/>
                                  <w:b/>
                                  <w:bCs/>
                                  <w:rtl/>
                                  <w:lang w:bidi="fa-IR"/>
                                </w:rPr>
                              </w:pPr>
                            </w:p>
                            <w:p w14:paraId="6E073A68" w14:textId="77777777" w:rsidR="0019698B" w:rsidRPr="002805CE" w:rsidRDefault="0019698B" w:rsidP="0019698B">
                              <w:pPr>
                                <w:jc w:val="center"/>
                                <w:rPr>
                                  <w:rFonts w:cs="B Lotus"/>
                                  <w:b/>
                                  <w:bCs/>
                                  <w:lang w:bidi="fa-IR"/>
                                </w:rPr>
                              </w:pPr>
                              <w:r w:rsidRPr="002805CE">
                                <w:rPr>
                                  <w:rFonts w:cs="B Lotus" w:hint="cs"/>
                                  <w:b/>
                                  <w:bCs/>
                                  <w:rtl/>
                                  <w:lang w:bidi="fa-IR"/>
                                </w:rPr>
                                <w:t>تقاضای مصرفی غیر مؤثر</w:t>
                              </w:r>
                            </w:p>
                          </w:txbxContent>
                        </wps:txbx>
                        <wps:bodyPr rot="0" vert="horz" wrap="square" lIns="91440" tIns="45720" rIns="91440" bIns="45720" anchor="t" anchorCtr="0" upright="1">
                          <a:noAutofit/>
                        </wps:bodyPr>
                      </wps:wsp>
                      <wps:wsp>
                        <wps:cNvPr id="4" name="Rectangle 7"/>
                        <wps:cNvSpPr>
                          <a:spLocks noChangeArrowheads="1"/>
                        </wps:cNvSpPr>
                        <wps:spPr bwMode="auto">
                          <a:xfrm>
                            <a:off x="1305560" y="1151255"/>
                            <a:ext cx="1619885" cy="193484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8"/>
                        <wps:cNvSpPr>
                          <a:spLocks/>
                        </wps:cNvSpPr>
                        <wps:spPr bwMode="auto">
                          <a:xfrm>
                            <a:off x="3072130" y="114300"/>
                            <a:ext cx="152400" cy="1714500"/>
                          </a:xfrm>
                          <a:prstGeom prst="rightBrace">
                            <a:avLst>
                              <a:gd name="adj1" fmla="val 93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utoShape 9"/>
                        <wps:cNvSpPr>
                          <a:spLocks/>
                        </wps:cNvSpPr>
                        <wps:spPr bwMode="auto">
                          <a:xfrm>
                            <a:off x="1014730" y="1143000"/>
                            <a:ext cx="228600" cy="1943100"/>
                          </a:xfrm>
                          <a:prstGeom prst="leftBrace">
                            <a:avLst>
                              <a:gd name="adj1" fmla="val 70833"/>
                              <a:gd name="adj2" fmla="val 504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0"/>
                        <wps:cNvSpPr>
                          <a:spLocks noChangeArrowheads="1"/>
                        </wps:cNvSpPr>
                        <wps:spPr bwMode="auto">
                          <a:xfrm>
                            <a:off x="3376930" y="800100"/>
                            <a:ext cx="609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A4768" w14:textId="77777777" w:rsidR="0019698B" w:rsidRPr="006E0032" w:rsidRDefault="0019698B" w:rsidP="0019698B">
                              <w:pPr>
                                <w:jc w:val="center"/>
                                <w:rPr>
                                  <w:rFonts w:cs="B Lotus"/>
                                  <w:b/>
                                  <w:bCs/>
                                  <w:lang w:bidi="fa-IR"/>
                                </w:rPr>
                              </w:pPr>
                              <w:r w:rsidRPr="006E0032">
                                <w:rPr>
                                  <w:rFonts w:cs="B Lotus" w:hint="cs"/>
                                  <w:b/>
                                  <w:bCs/>
                                  <w:rtl/>
                                  <w:lang w:bidi="fa-IR"/>
                                </w:rPr>
                                <w:t>تقاضا</w:t>
                              </w:r>
                            </w:p>
                          </w:txbxContent>
                        </wps:txbx>
                        <wps:bodyPr rot="0" vert="horz" wrap="square" lIns="91440" tIns="45720" rIns="91440" bIns="45720" anchor="t" anchorCtr="0" upright="1">
                          <a:noAutofit/>
                        </wps:bodyPr>
                      </wps:wsp>
                      <wps:wsp>
                        <wps:cNvPr id="8" name="Rectangle 11"/>
                        <wps:cNvSpPr>
                          <a:spLocks noChangeArrowheads="1"/>
                        </wps:cNvSpPr>
                        <wps:spPr bwMode="auto">
                          <a:xfrm>
                            <a:off x="328930" y="1943100"/>
                            <a:ext cx="609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67616" w14:textId="77777777" w:rsidR="0019698B" w:rsidRPr="006E0032" w:rsidRDefault="0019698B" w:rsidP="0019698B">
                              <w:pPr>
                                <w:jc w:val="center"/>
                                <w:rPr>
                                  <w:rFonts w:cs="B Lotus"/>
                                  <w:b/>
                                  <w:bCs/>
                                  <w:lang w:bidi="fa-IR"/>
                                </w:rPr>
                              </w:pPr>
                              <w:r w:rsidRPr="006E0032">
                                <w:rPr>
                                  <w:rFonts w:cs="B Lotus" w:hint="cs"/>
                                  <w:b/>
                                  <w:bCs/>
                                  <w:rtl/>
                                  <w:lang w:bidi="fa-IR"/>
                                </w:rPr>
                                <w:t>نی</w:t>
                              </w:r>
                              <w:r>
                                <w:rPr>
                                  <w:rFonts w:cs="B Lotus" w:hint="cs"/>
                                  <w:b/>
                                  <w:bCs/>
                                  <w:rtl/>
                                  <w:lang w:bidi="fa-IR"/>
                                </w:rPr>
                                <w:t>ـ</w:t>
                              </w:r>
                              <w:r w:rsidRPr="006E0032">
                                <w:rPr>
                                  <w:rFonts w:cs="B Lotus" w:hint="cs"/>
                                  <w:b/>
                                  <w:bCs/>
                                  <w:rtl/>
                                  <w:lang w:bidi="fa-IR"/>
                                </w:rPr>
                                <w:t>از</w:t>
                              </w:r>
                            </w:p>
                          </w:txbxContent>
                        </wps:txbx>
                        <wps:bodyPr rot="0" vert="horz" wrap="square" lIns="91440" tIns="45720" rIns="91440" bIns="45720" anchor="t" anchorCtr="0" upright="1">
                          <a:noAutofit/>
                        </wps:bodyPr>
                      </wps:wsp>
                      <wps:wsp>
                        <wps:cNvPr id="9" name="Rectangle 12"/>
                        <wps:cNvSpPr>
                          <a:spLocks noChangeArrowheads="1"/>
                        </wps:cNvSpPr>
                        <wps:spPr bwMode="auto">
                          <a:xfrm>
                            <a:off x="304800" y="3200400"/>
                            <a:ext cx="3657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58A6" w14:textId="77777777" w:rsidR="0019698B" w:rsidRPr="00E6769A" w:rsidRDefault="0019698B" w:rsidP="0019698B">
                              <w:pPr>
                                <w:jc w:val="center"/>
                                <w:rPr>
                                  <w:rFonts w:cs="B Lotus"/>
                                  <w:lang w:bidi="fa-IR"/>
                                </w:rPr>
                              </w:pPr>
                              <w:r w:rsidRPr="00E6769A">
                                <w:rPr>
                                  <w:rFonts w:cs="B Lotus" w:hint="cs"/>
                                  <w:rtl/>
                                  <w:lang w:bidi="fa-IR"/>
                                </w:rPr>
                                <w:t>شکل (1) : طیف</w:t>
                              </w:r>
                              <w:r w:rsidRPr="00E6769A">
                                <w:rPr>
                                  <w:rFonts w:cs="B Lotus"/>
                                  <w:rtl/>
                                  <w:lang w:bidi="fa-IR"/>
                                </w:rPr>
                                <w:softHyphen/>
                              </w:r>
                              <w:r w:rsidRPr="00E6769A">
                                <w:rPr>
                                  <w:rFonts w:cs="B Lotus" w:hint="cs"/>
                                  <w:rtl/>
                                  <w:lang w:bidi="fa-IR"/>
                                </w:rPr>
                                <w:t>شناسی تقاضا در بازار كالا و خدمات غيرقابل جانشين</w:t>
                              </w:r>
                            </w:p>
                            <w:p w14:paraId="5B54C10E" w14:textId="77777777" w:rsidR="0019698B" w:rsidRPr="006E0032" w:rsidRDefault="0019698B" w:rsidP="0019698B"/>
                          </w:txbxContent>
                        </wps:txbx>
                        <wps:bodyPr rot="0" vert="horz" wrap="square" lIns="91440" tIns="45720" rIns="91440" bIns="45720" anchor="t" anchorCtr="0" upright="1">
                          <a:noAutofit/>
                        </wps:bodyPr>
                      </wps:wsp>
                    </wpc:wpc>
                  </a:graphicData>
                </a:graphic>
              </wp:inline>
            </w:drawing>
          </mc:Choice>
          <mc:Fallback>
            <w:pict>
              <v:group id="Canvas 10" o:spid="_x0000_s1026" editas="canvas" style="width:354pt;height:279pt;mso-position-horizontal-relative:char;mso-position-vertical-relative:line" coordsize="44958,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958;height:35433;visibility:visible;mso-wrap-style:square">
                  <v:fill o:detectmouseclick="t"/>
                  <v:path o:connecttype="none"/>
                </v:shape>
                <v:rect id="Rectangle 4" o:spid="_x0000_s1028" style="position:absolute;left:13036;top:793;width:16199;height:10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QhFsEA&#10;AADaAAAADwAAAGRycy9kb3ducmV2LnhtbERPS4vCMBC+C/6HMAt7kTV1BZFqlMUHiAdBLazHoRnb&#10;YjMpSdTqr98IC56Gj+8503lranEj5yvLCgb9BARxbnXFhYLsuP4ag/ABWWNtmRQ8yMN81u1MMdX2&#10;znu6HUIhYgj7FBWUITSplD4vyaDv24Y4cmfrDIYIXSG1w3sMN7X8TpKRNFhxbCixoUVJ+eVwNQqa&#10;3wWa1U6GrXsMn6drtlsuk55Snx/tzwREoDa8xf/ujY7z4fXK68r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IRbBAAAA2gAAAA8AAAAAAAAAAAAAAAAAmAIAAGRycy9kb3du&#10;cmV2LnhtbFBLBQYAAAAABAAEAPUAAACGAwAAAAA=&#10;" strokeweight="1.5pt">
                  <v:textbox>
                    <w:txbxContent>
                      <w:p w14:paraId="32BAC73F" w14:textId="77777777" w:rsidR="0019698B" w:rsidRDefault="0019698B" w:rsidP="0019698B">
                        <w:pPr>
                          <w:jc w:val="center"/>
                          <w:rPr>
                            <w:rFonts w:cs="B Lotus"/>
                            <w:b/>
                            <w:bCs/>
                            <w:rtl/>
                            <w:lang w:bidi="fa-IR"/>
                          </w:rPr>
                        </w:pPr>
                      </w:p>
                      <w:p w14:paraId="427A7B0D" w14:textId="77777777" w:rsidR="0019698B" w:rsidRPr="002805CE" w:rsidRDefault="0019698B" w:rsidP="0019698B">
                        <w:pPr>
                          <w:jc w:val="center"/>
                          <w:rPr>
                            <w:rFonts w:cs="B Lotus"/>
                            <w:b/>
                            <w:bCs/>
                            <w:lang w:bidi="fa-IR"/>
                          </w:rPr>
                        </w:pPr>
                        <w:r w:rsidRPr="002805CE">
                          <w:rPr>
                            <w:rFonts w:cs="B Lotus" w:hint="cs"/>
                            <w:b/>
                            <w:bCs/>
                            <w:rtl/>
                            <w:lang w:bidi="fa-IR"/>
                          </w:rPr>
                          <w:t>تقاضای سرمایه</w:t>
                        </w:r>
                        <w:r w:rsidRPr="002805CE">
                          <w:rPr>
                            <w:rFonts w:cs="B Lotus" w:hint="cs"/>
                            <w:b/>
                            <w:bCs/>
                            <w:rtl/>
                            <w:lang w:bidi="fa-IR"/>
                          </w:rPr>
                          <w:softHyphen/>
                          <w:t>ای</w:t>
                        </w:r>
                      </w:p>
                    </w:txbxContent>
                  </v:textbox>
                </v:rect>
                <v:rect id="Rectangle 5" o:spid="_x0000_s1029" style="position:absolute;left:13061;top:11512;width:1619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xUMMA&#10;AADaAAAADwAAAGRycy9kb3ducmV2LnhtbESPzWrDMBCE74W8g9hAbrVcQ9LgWgmlkGByaKmTB1is&#10;9Q+1Vq6l+Oftq0Khx2FmvmGy42w6MdLgWssKnqIYBHFpdcu1gtv19LgH4Tyyxs4yKVjIwfGwesgw&#10;1XbiTxoLX4sAYZeigsb7PpXSlQ0ZdJHtiYNX2cGgD3KopR5wCnDTySSOd9Jgy2GhwZ7eGiq/irtR&#10;8H76zqmYtuePqlqe+zG56K3eKbVZz68vIDzN/j/81861ggR+r4Qb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gxUMMAAADaAAAADwAAAAAAAAAAAAAAAACYAgAAZHJzL2Rv&#10;d25yZXYueG1sUEsFBgAAAAAEAAQA9QAAAIgDAAAAAA==&#10;" fillcolor="silver" strokeweight=".85pt">
                  <v:fill opacity="32896f"/>
                  <v:textbox>
                    <w:txbxContent>
                      <w:p w14:paraId="06792CD7" w14:textId="77777777" w:rsidR="0019698B" w:rsidRPr="002805CE" w:rsidRDefault="0019698B" w:rsidP="0019698B">
                        <w:pPr>
                          <w:jc w:val="center"/>
                          <w:rPr>
                            <w:rFonts w:cs="B Lotus"/>
                            <w:b/>
                            <w:bCs/>
                            <w:sz w:val="14"/>
                            <w:szCs w:val="14"/>
                            <w:rtl/>
                            <w:lang w:bidi="fa-IR"/>
                          </w:rPr>
                        </w:pPr>
                      </w:p>
                      <w:p w14:paraId="71B9F01F" w14:textId="77777777" w:rsidR="0019698B" w:rsidRPr="002805CE" w:rsidRDefault="0019698B" w:rsidP="0019698B">
                        <w:pPr>
                          <w:jc w:val="center"/>
                          <w:rPr>
                            <w:rFonts w:cs="B Lotus"/>
                            <w:b/>
                            <w:bCs/>
                            <w:lang w:bidi="fa-IR"/>
                          </w:rPr>
                        </w:pPr>
                        <w:r w:rsidRPr="002805CE">
                          <w:rPr>
                            <w:rFonts w:cs="B Lotus" w:hint="cs"/>
                            <w:b/>
                            <w:bCs/>
                            <w:rtl/>
                            <w:lang w:bidi="fa-IR"/>
                          </w:rPr>
                          <w:t>تقاضای مصرفی مؤثر</w:t>
                        </w:r>
                      </w:p>
                    </w:txbxContent>
                  </v:textbox>
                </v:rect>
                <v:rect id="Rectangle 6" o:spid="_x0000_s1030" style="position:absolute;left:13061;top:18688;width:16199;height:12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SUy8IA&#10;AADaAAAADwAAAGRycy9kb3ducmV2LnhtbESP3YrCMBSE74V9h3AWvNNUF3+oRlkEF/FixeoDHJrT&#10;H2xOuk1s69sbYcHLYWa+Ydbb3lSipcaVlhVMxhEI4tTqknMF18t+tAThPLLGyjIpeJCD7eZjsMZY&#10;247P1CY+FwHCLkYFhfd1LKVLCzLoxrYmDl5mG4M+yCaXusEuwE0lp1E0lwZLDgsF1rQrKL0ld6Pg&#10;d/93oKSb/Zyy7LGo2+lRz/RcqeFn/70C4an37/B/+6AVfMHrSrgBc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BJTLwgAAANoAAAAPAAAAAAAAAAAAAAAAAJgCAABkcnMvZG93&#10;bnJldi54bWxQSwUGAAAAAAQABAD1AAAAhwMAAAAA&#10;" fillcolor="silver" strokeweight=".85pt">
                  <v:fill opacity="32896f"/>
                  <v:textbox>
                    <w:txbxContent>
                      <w:p w14:paraId="2D4A8966" w14:textId="77777777" w:rsidR="0019698B" w:rsidRPr="0041243B" w:rsidRDefault="0019698B" w:rsidP="0019698B">
                        <w:pPr>
                          <w:jc w:val="center"/>
                          <w:rPr>
                            <w:rFonts w:cs="B Lotus"/>
                            <w:b/>
                            <w:bCs/>
                            <w:sz w:val="12"/>
                            <w:szCs w:val="12"/>
                            <w:rtl/>
                            <w:lang w:bidi="fa-IR"/>
                          </w:rPr>
                        </w:pPr>
                      </w:p>
                      <w:p w14:paraId="1F85E0A1" w14:textId="77777777" w:rsidR="0019698B" w:rsidRDefault="0019698B" w:rsidP="0019698B">
                        <w:pPr>
                          <w:jc w:val="center"/>
                          <w:rPr>
                            <w:rFonts w:cs="B Lotus"/>
                            <w:b/>
                            <w:bCs/>
                            <w:rtl/>
                            <w:lang w:bidi="fa-IR"/>
                          </w:rPr>
                        </w:pPr>
                      </w:p>
                      <w:p w14:paraId="6E073A68" w14:textId="77777777" w:rsidR="0019698B" w:rsidRPr="002805CE" w:rsidRDefault="0019698B" w:rsidP="0019698B">
                        <w:pPr>
                          <w:jc w:val="center"/>
                          <w:rPr>
                            <w:rFonts w:cs="B Lotus"/>
                            <w:b/>
                            <w:bCs/>
                            <w:lang w:bidi="fa-IR"/>
                          </w:rPr>
                        </w:pPr>
                        <w:r w:rsidRPr="002805CE">
                          <w:rPr>
                            <w:rFonts w:cs="B Lotus" w:hint="cs"/>
                            <w:b/>
                            <w:bCs/>
                            <w:rtl/>
                            <w:lang w:bidi="fa-IR"/>
                          </w:rPr>
                          <w:t>تقاضای مصرفی غیر مؤثر</w:t>
                        </w:r>
                      </w:p>
                    </w:txbxContent>
                  </v:textbox>
                </v:rect>
                <v:rect id="Rectangle 7" o:spid="_x0000_s1031" style="position:absolute;left:13055;top:11512;width:16199;height:19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5jsMA&#10;AADaAAAADwAAAGRycy9kb3ducmV2LnhtbESPQWsCMRSE7wX/Q3hCL0WzFRFZjSJCQbBQuiro7ZE8&#10;dxc3L2sSdf33TaHQ4zAz3zDzZWcbcScfascK3ocZCGLtTM2lgv3uYzAFESKywcYxKXhSgOWi9zLH&#10;3LgHf9O9iKVIEA45KqhibHMpg67IYhi6ljh5Z+ctxiR9KY3HR4LbRo6ybCIt1pwWKmxpXZG+FDer&#10;4G08seZwvD79qdgeD19TvfoMWqnXfreagYjUxf/wX3tjFIzh90q6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i5jsMAAADaAAAADwAAAAAAAAAAAAAAAACYAgAAZHJzL2Rv&#10;d25yZXYueG1sUEsFBgAAAAAEAAQA9QAAAIgDAAAAAA==&#10;" filled="f" strokeweight="1.5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32" type="#_x0000_t88" style="position:absolute;left:30721;top:1143;width:1524;height:17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1MQA&#10;AADaAAAADwAAAGRycy9kb3ducmV2LnhtbESPQWsCMRSE74X+h/AK3mpWpUVWo1hLQWpFagXx9tw8&#10;N0s3L0sS3fXfN4VCj8PMfMNM552txZV8qBwrGPQzEMSF0xWXCvZfb49jECEia6wdk4IbBZjP7u+m&#10;mGvX8iddd7EUCcIhRwUmxiaXMhSGLIa+a4iTd3beYkzSl1J7bBPc1nKYZc/SYsVpwWBDS0PF9+5i&#10;FZyPZuTeP17XJ+sPm339stie2lKp3kO3mICI1MX/8F97pRU8we+VdAPk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v1NTEAAAA2gAAAA8AAAAAAAAAAAAAAAAAmAIAAGRycy9k&#10;b3ducmV2LnhtbFBLBQYAAAAABAAEAPUAAACJAw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 o:spid="_x0000_s1033" type="#_x0000_t87" style="position:absolute;left:10147;top:11430;width:2286;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bt/cAA&#10;AADaAAAADwAAAGRycy9kb3ducmV2LnhtbESPQYvCMBSE74L/ITzBm6Z6kFKNIoLgQQ/qsujt0Tyb&#10;2ualNFHrvzfCwh6HmfmGWaw6W4sntb50rGAyTkAQ506XXCj4OW9HKQgfkDXWjknBmzyslv3eAjPt&#10;Xnyk5ykUIkLYZ6jAhNBkUvrckEU/dg1x9G6utRiibAupW3xFuK3lNElm0mLJccFgQxtDeXV6WAW/&#10;qbkfrsVmrclV1SV9uH3Y75QaDrr1HESgLvyH/9o7rWAG3yvxBs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7bt/cAAAADaAAAADwAAAAAAAAAAAAAAAACYAgAAZHJzL2Rvd25y&#10;ZXYueG1sUEsFBgAAAAAEAAQA9QAAAIUDAAAAAA==&#10;" adj=",10899"/>
                <v:rect id="Rectangle 10" o:spid="_x0000_s1034" style="position:absolute;left:33769;top:8001;width:609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14:paraId="2ECA4768" w14:textId="77777777" w:rsidR="0019698B" w:rsidRPr="006E0032" w:rsidRDefault="0019698B" w:rsidP="0019698B">
                        <w:pPr>
                          <w:jc w:val="center"/>
                          <w:rPr>
                            <w:rFonts w:cs="B Lotus"/>
                            <w:b/>
                            <w:bCs/>
                            <w:lang w:bidi="fa-IR"/>
                          </w:rPr>
                        </w:pPr>
                        <w:r w:rsidRPr="006E0032">
                          <w:rPr>
                            <w:rFonts w:cs="B Lotus" w:hint="cs"/>
                            <w:b/>
                            <w:bCs/>
                            <w:rtl/>
                            <w:lang w:bidi="fa-IR"/>
                          </w:rPr>
                          <w:t>تقاضا</w:t>
                        </w:r>
                      </w:p>
                    </w:txbxContent>
                  </v:textbox>
                </v:rect>
                <v:rect id="Rectangle 11" o:spid="_x0000_s1035" style="position:absolute;left:3289;top:19431;width:609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14:paraId="36867616" w14:textId="77777777" w:rsidR="0019698B" w:rsidRPr="006E0032" w:rsidRDefault="0019698B" w:rsidP="0019698B">
                        <w:pPr>
                          <w:jc w:val="center"/>
                          <w:rPr>
                            <w:rFonts w:cs="B Lotus"/>
                            <w:b/>
                            <w:bCs/>
                            <w:lang w:bidi="fa-IR"/>
                          </w:rPr>
                        </w:pPr>
                        <w:r w:rsidRPr="006E0032">
                          <w:rPr>
                            <w:rFonts w:cs="B Lotus" w:hint="cs"/>
                            <w:b/>
                            <w:bCs/>
                            <w:rtl/>
                            <w:lang w:bidi="fa-IR"/>
                          </w:rPr>
                          <w:t>نی</w:t>
                        </w:r>
                        <w:r>
                          <w:rPr>
                            <w:rFonts w:cs="B Lotus" w:hint="cs"/>
                            <w:b/>
                            <w:bCs/>
                            <w:rtl/>
                            <w:lang w:bidi="fa-IR"/>
                          </w:rPr>
                          <w:t>ـ</w:t>
                        </w:r>
                        <w:r w:rsidRPr="006E0032">
                          <w:rPr>
                            <w:rFonts w:cs="B Lotus" w:hint="cs"/>
                            <w:b/>
                            <w:bCs/>
                            <w:rtl/>
                            <w:lang w:bidi="fa-IR"/>
                          </w:rPr>
                          <w:t>از</w:t>
                        </w:r>
                      </w:p>
                    </w:txbxContent>
                  </v:textbox>
                </v:rect>
                <v:rect id="Rectangle 12" o:spid="_x0000_s1036" style="position:absolute;left:3048;top:32004;width:3657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14:paraId="710B58A6" w14:textId="77777777" w:rsidR="0019698B" w:rsidRPr="00E6769A" w:rsidRDefault="0019698B" w:rsidP="0019698B">
                        <w:pPr>
                          <w:jc w:val="center"/>
                          <w:rPr>
                            <w:rFonts w:cs="B Lotus"/>
                            <w:lang w:bidi="fa-IR"/>
                          </w:rPr>
                        </w:pPr>
                        <w:r w:rsidRPr="00E6769A">
                          <w:rPr>
                            <w:rFonts w:cs="B Lotus" w:hint="cs"/>
                            <w:rtl/>
                            <w:lang w:bidi="fa-IR"/>
                          </w:rPr>
                          <w:t>شکل (1) : طیف</w:t>
                        </w:r>
                        <w:r w:rsidRPr="00E6769A">
                          <w:rPr>
                            <w:rFonts w:cs="B Lotus"/>
                            <w:rtl/>
                            <w:lang w:bidi="fa-IR"/>
                          </w:rPr>
                          <w:softHyphen/>
                        </w:r>
                        <w:r w:rsidRPr="00E6769A">
                          <w:rPr>
                            <w:rFonts w:cs="B Lotus" w:hint="cs"/>
                            <w:rtl/>
                            <w:lang w:bidi="fa-IR"/>
                          </w:rPr>
                          <w:t>شناسی تقاضا در بازار كالا و خدمات غيرقابل جانشين</w:t>
                        </w:r>
                      </w:p>
                      <w:p w14:paraId="5B54C10E" w14:textId="77777777" w:rsidR="0019698B" w:rsidRPr="006E0032" w:rsidRDefault="0019698B" w:rsidP="0019698B"/>
                    </w:txbxContent>
                  </v:textbox>
                </v:rect>
                <w10:anchorlock/>
              </v:group>
            </w:pict>
          </mc:Fallback>
        </mc:AlternateContent>
      </w:r>
    </w:p>
    <w:p w14:paraId="5E8D7A13" w14:textId="5D346704" w:rsidR="00436FB8" w:rsidRDefault="00C333A9" w:rsidP="00C333A9">
      <w:pPr>
        <w:bidi/>
        <w:jc w:val="both"/>
        <w:rPr>
          <w:rFonts w:cs="B Mitra"/>
          <w:sz w:val="28"/>
          <w:szCs w:val="28"/>
          <w:rtl/>
          <w:lang w:bidi="fa-IR"/>
        </w:rPr>
      </w:pPr>
      <w:r w:rsidRPr="00C333A9">
        <w:rPr>
          <w:rFonts w:cs="B Mitra" w:hint="cs"/>
          <w:sz w:val="28"/>
          <w:szCs w:val="28"/>
          <w:rtl/>
          <w:lang w:bidi="fa-IR"/>
        </w:rPr>
        <w:t>طی بازه زمانی 1390ـ 1355 بیش از 14,7 میلیون واحد مسکونی به موجودی مسکن اضافه شده است در حالی که تنها 8 میلیون خانوار جدید دارای مسکن ملکی شده‌اند. این مسأله بدان معناست که تنها 54 درصد از تقاضای مسکن طی 35 سال گذشته تقاضای مصرفی بوده است و 46 درصد از تقاضای مسکن را تقاضای سرمایه‌ای پوشش داده است. اهمیت موضوع در بازه زمانی 90ـ 1385 دو چندان می‌شود. در این بازه زمانی 4,2 میلیون واحد مسکونی ـ بدون احتساب خانه‌های خالی از سکنه ـ به موجودی مسکن اضافه شده در حالی که 1,3 میلیون خانوار جدید دارای مسکن ملکی شده‌اند. این بدان معنا است که طی فاصله زمانی دو سرشماری گذشته نزدیک به 70 درصد از تقاضای مسکن موجود به تقاضای سرمایه‌ای اختصاص یافته است.</w:t>
      </w:r>
    </w:p>
    <w:p w14:paraId="3E60F7EB" w14:textId="77777777" w:rsidR="00436FB8" w:rsidRDefault="00436FB8">
      <w:pPr>
        <w:rPr>
          <w:rFonts w:cs="B Mitra"/>
          <w:sz w:val="28"/>
          <w:szCs w:val="28"/>
          <w:rtl/>
          <w:lang w:bidi="fa-IR"/>
        </w:rPr>
      </w:pPr>
      <w:r>
        <w:rPr>
          <w:rFonts w:cs="B Mitra"/>
          <w:sz w:val="28"/>
          <w:szCs w:val="28"/>
          <w:rtl/>
          <w:lang w:bidi="fa-IR"/>
        </w:rPr>
        <w:br w:type="page"/>
      </w:r>
    </w:p>
    <w:p w14:paraId="132A6A15" w14:textId="77777777" w:rsidR="007F279E" w:rsidRDefault="007F279E" w:rsidP="00C333A9">
      <w:pPr>
        <w:bidi/>
        <w:jc w:val="both"/>
        <w:rPr>
          <w:rFonts w:cs="B Mitra" w:hint="cs"/>
          <w:sz w:val="28"/>
          <w:szCs w:val="28"/>
          <w:rtl/>
          <w:lang w:bidi="fa-IR"/>
        </w:rPr>
      </w:pPr>
    </w:p>
    <w:tbl>
      <w:tblPr>
        <w:tblStyle w:val="TableGrid"/>
        <w:tblpPr w:leftFromText="180" w:rightFromText="180" w:vertAnchor="text" w:horzAnchor="page" w:tblpXSpec="center" w:tblpY="243"/>
        <w:bidiVisual/>
        <w:tblW w:w="6009" w:type="dxa"/>
        <w:tblLook w:val="04A0" w:firstRow="1" w:lastRow="0" w:firstColumn="1" w:lastColumn="0" w:noHBand="0" w:noVBand="1"/>
      </w:tblPr>
      <w:tblGrid>
        <w:gridCol w:w="822"/>
        <w:gridCol w:w="822"/>
        <w:gridCol w:w="822"/>
        <w:gridCol w:w="836"/>
        <w:gridCol w:w="902"/>
        <w:gridCol w:w="902"/>
        <w:gridCol w:w="903"/>
      </w:tblGrid>
      <w:tr w:rsidR="00E9160E" w:rsidRPr="00E9160E" w14:paraId="08720222" w14:textId="77777777" w:rsidTr="00436FB8">
        <w:trPr>
          <w:cantSplit/>
          <w:trHeight w:val="1982"/>
        </w:trPr>
        <w:tc>
          <w:tcPr>
            <w:tcW w:w="632" w:type="dxa"/>
            <w:textDirection w:val="btLr"/>
            <w:vAlign w:val="center"/>
          </w:tcPr>
          <w:p w14:paraId="7506AA07"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سال سرشماری</w:t>
            </w:r>
          </w:p>
        </w:tc>
        <w:tc>
          <w:tcPr>
            <w:tcW w:w="729" w:type="dxa"/>
            <w:textDirection w:val="btLr"/>
          </w:tcPr>
          <w:p w14:paraId="1BB5BBF1"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تعداد کل واحد مسکونی</w:t>
            </w:r>
          </w:p>
        </w:tc>
        <w:tc>
          <w:tcPr>
            <w:tcW w:w="820" w:type="dxa"/>
            <w:textDirection w:val="btLr"/>
            <w:vAlign w:val="center"/>
          </w:tcPr>
          <w:p w14:paraId="25F7C785"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تعداد کل خانوار</w:t>
            </w:r>
          </w:p>
        </w:tc>
        <w:tc>
          <w:tcPr>
            <w:tcW w:w="851" w:type="dxa"/>
            <w:textDirection w:val="btLr"/>
            <w:vAlign w:val="center"/>
          </w:tcPr>
          <w:p w14:paraId="2DAE1149"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تعداد کل خانوارهای دارای مسکن ملکی</w:t>
            </w:r>
          </w:p>
        </w:tc>
        <w:tc>
          <w:tcPr>
            <w:tcW w:w="992" w:type="dxa"/>
            <w:textDirection w:val="btLr"/>
          </w:tcPr>
          <w:p w14:paraId="09D9DA71"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درصد خانوارهای دارای مسکن ملکی</w:t>
            </w:r>
          </w:p>
        </w:tc>
        <w:tc>
          <w:tcPr>
            <w:tcW w:w="992" w:type="dxa"/>
            <w:textDirection w:val="btLr"/>
          </w:tcPr>
          <w:p w14:paraId="059DC804"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تعداد کل خانوارهای دارای مسکن اجاره‌ای</w:t>
            </w:r>
          </w:p>
        </w:tc>
        <w:tc>
          <w:tcPr>
            <w:tcW w:w="993" w:type="dxa"/>
            <w:textDirection w:val="btLr"/>
          </w:tcPr>
          <w:p w14:paraId="110F0651"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تعداد خانوارهای دارای مسکن رایگان و سایر</w:t>
            </w:r>
          </w:p>
        </w:tc>
      </w:tr>
      <w:tr w:rsidR="00E9160E" w:rsidRPr="00E9160E" w14:paraId="2062EB68" w14:textId="77777777" w:rsidTr="00436FB8">
        <w:trPr>
          <w:trHeight w:val="380"/>
        </w:trPr>
        <w:tc>
          <w:tcPr>
            <w:tcW w:w="632" w:type="dxa"/>
            <w:vAlign w:val="center"/>
          </w:tcPr>
          <w:p w14:paraId="18C88861"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1355</w:t>
            </w:r>
          </w:p>
        </w:tc>
        <w:tc>
          <w:tcPr>
            <w:tcW w:w="729" w:type="dxa"/>
          </w:tcPr>
          <w:p w14:paraId="6024A34A"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5,3</w:t>
            </w:r>
          </w:p>
        </w:tc>
        <w:tc>
          <w:tcPr>
            <w:tcW w:w="820" w:type="dxa"/>
            <w:vAlign w:val="center"/>
          </w:tcPr>
          <w:p w14:paraId="7899349B"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6,7</w:t>
            </w:r>
          </w:p>
        </w:tc>
        <w:tc>
          <w:tcPr>
            <w:tcW w:w="851" w:type="dxa"/>
            <w:vAlign w:val="center"/>
          </w:tcPr>
          <w:p w14:paraId="28841FA3"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5,1</w:t>
            </w:r>
          </w:p>
        </w:tc>
        <w:tc>
          <w:tcPr>
            <w:tcW w:w="992" w:type="dxa"/>
          </w:tcPr>
          <w:p w14:paraId="6FBE7778"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76</w:t>
            </w:r>
          </w:p>
        </w:tc>
        <w:tc>
          <w:tcPr>
            <w:tcW w:w="992" w:type="dxa"/>
          </w:tcPr>
          <w:p w14:paraId="78FA2CD4"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w:t>
            </w:r>
          </w:p>
        </w:tc>
        <w:tc>
          <w:tcPr>
            <w:tcW w:w="993" w:type="dxa"/>
          </w:tcPr>
          <w:p w14:paraId="3096B322"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0,6</w:t>
            </w:r>
          </w:p>
        </w:tc>
      </w:tr>
      <w:tr w:rsidR="00E9160E" w:rsidRPr="00E9160E" w14:paraId="395B7D39" w14:textId="77777777" w:rsidTr="00436FB8">
        <w:trPr>
          <w:trHeight w:val="380"/>
        </w:trPr>
        <w:tc>
          <w:tcPr>
            <w:tcW w:w="632" w:type="dxa"/>
            <w:vAlign w:val="center"/>
          </w:tcPr>
          <w:p w14:paraId="0DEDB646"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1365</w:t>
            </w:r>
          </w:p>
        </w:tc>
        <w:tc>
          <w:tcPr>
            <w:tcW w:w="729" w:type="dxa"/>
          </w:tcPr>
          <w:p w14:paraId="73764576"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8,2</w:t>
            </w:r>
          </w:p>
        </w:tc>
        <w:tc>
          <w:tcPr>
            <w:tcW w:w="820" w:type="dxa"/>
            <w:vAlign w:val="center"/>
          </w:tcPr>
          <w:p w14:paraId="1B53BC40"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9,6</w:t>
            </w:r>
          </w:p>
        </w:tc>
        <w:tc>
          <w:tcPr>
            <w:tcW w:w="851" w:type="dxa"/>
            <w:vAlign w:val="center"/>
          </w:tcPr>
          <w:p w14:paraId="7669AACE"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7,4</w:t>
            </w:r>
          </w:p>
        </w:tc>
        <w:tc>
          <w:tcPr>
            <w:tcW w:w="992" w:type="dxa"/>
          </w:tcPr>
          <w:p w14:paraId="4ECA8C95"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77</w:t>
            </w:r>
          </w:p>
        </w:tc>
        <w:tc>
          <w:tcPr>
            <w:tcW w:w="992" w:type="dxa"/>
          </w:tcPr>
          <w:p w14:paraId="4B8011C3"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1,2</w:t>
            </w:r>
          </w:p>
        </w:tc>
        <w:tc>
          <w:tcPr>
            <w:tcW w:w="993" w:type="dxa"/>
          </w:tcPr>
          <w:p w14:paraId="0B363352"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w:t>
            </w:r>
          </w:p>
        </w:tc>
      </w:tr>
      <w:tr w:rsidR="00E9160E" w:rsidRPr="00E9160E" w14:paraId="0E47F123" w14:textId="77777777" w:rsidTr="00436FB8">
        <w:trPr>
          <w:trHeight w:val="380"/>
        </w:trPr>
        <w:tc>
          <w:tcPr>
            <w:tcW w:w="632" w:type="dxa"/>
            <w:vAlign w:val="center"/>
          </w:tcPr>
          <w:p w14:paraId="05DFC289"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1375</w:t>
            </w:r>
          </w:p>
        </w:tc>
        <w:tc>
          <w:tcPr>
            <w:tcW w:w="729" w:type="dxa"/>
          </w:tcPr>
          <w:p w14:paraId="7436B88A"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10,8</w:t>
            </w:r>
          </w:p>
        </w:tc>
        <w:tc>
          <w:tcPr>
            <w:tcW w:w="820" w:type="dxa"/>
            <w:vAlign w:val="center"/>
          </w:tcPr>
          <w:p w14:paraId="72527DDE"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12,3</w:t>
            </w:r>
          </w:p>
        </w:tc>
        <w:tc>
          <w:tcPr>
            <w:tcW w:w="851" w:type="dxa"/>
            <w:vAlign w:val="center"/>
          </w:tcPr>
          <w:p w14:paraId="61B391AD"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8,9</w:t>
            </w:r>
          </w:p>
        </w:tc>
        <w:tc>
          <w:tcPr>
            <w:tcW w:w="992" w:type="dxa"/>
          </w:tcPr>
          <w:p w14:paraId="40E88692"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73</w:t>
            </w:r>
          </w:p>
        </w:tc>
        <w:tc>
          <w:tcPr>
            <w:tcW w:w="992" w:type="dxa"/>
          </w:tcPr>
          <w:p w14:paraId="337F5805"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1,9</w:t>
            </w:r>
          </w:p>
        </w:tc>
        <w:tc>
          <w:tcPr>
            <w:tcW w:w="993" w:type="dxa"/>
          </w:tcPr>
          <w:p w14:paraId="37608E82"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1,5</w:t>
            </w:r>
          </w:p>
        </w:tc>
      </w:tr>
      <w:tr w:rsidR="00E9160E" w:rsidRPr="00E9160E" w14:paraId="25B62D8E" w14:textId="77777777" w:rsidTr="00436FB8">
        <w:trPr>
          <w:trHeight w:val="380"/>
        </w:trPr>
        <w:tc>
          <w:tcPr>
            <w:tcW w:w="632" w:type="dxa"/>
            <w:vAlign w:val="center"/>
          </w:tcPr>
          <w:p w14:paraId="78FA925E"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1385</w:t>
            </w:r>
          </w:p>
        </w:tc>
        <w:tc>
          <w:tcPr>
            <w:tcW w:w="729" w:type="dxa"/>
          </w:tcPr>
          <w:p w14:paraId="3FCE2B5E"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15,8</w:t>
            </w:r>
          </w:p>
        </w:tc>
        <w:tc>
          <w:tcPr>
            <w:tcW w:w="820" w:type="dxa"/>
            <w:vAlign w:val="center"/>
          </w:tcPr>
          <w:p w14:paraId="63627B81"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17,3</w:t>
            </w:r>
          </w:p>
        </w:tc>
        <w:tc>
          <w:tcPr>
            <w:tcW w:w="851" w:type="dxa"/>
            <w:vAlign w:val="center"/>
          </w:tcPr>
          <w:p w14:paraId="5428F335"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11,8</w:t>
            </w:r>
          </w:p>
        </w:tc>
        <w:tc>
          <w:tcPr>
            <w:tcW w:w="992" w:type="dxa"/>
          </w:tcPr>
          <w:p w14:paraId="42070EF2"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68</w:t>
            </w:r>
          </w:p>
        </w:tc>
        <w:tc>
          <w:tcPr>
            <w:tcW w:w="992" w:type="dxa"/>
          </w:tcPr>
          <w:p w14:paraId="23D539D3"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4</w:t>
            </w:r>
          </w:p>
        </w:tc>
        <w:tc>
          <w:tcPr>
            <w:tcW w:w="993" w:type="dxa"/>
          </w:tcPr>
          <w:p w14:paraId="46181A4F"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1,5</w:t>
            </w:r>
          </w:p>
        </w:tc>
      </w:tr>
      <w:tr w:rsidR="00E9160E" w:rsidRPr="00E9160E" w14:paraId="080CE193" w14:textId="77777777" w:rsidTr="00436FB8">
        <w:trPr>
          <w:trHeight w:val="700"/>
        </w:trPr>
        <w:tc>
          <w:tcPr>
            <w:tcW w:w="632" w:type="dxa"/>
            <w:vAlign w:val="center"/>
          </w:tcPr>
          <w:p w14:paraId="58FE66CB"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1390</w:t>
            </w:r>
          </w:p>
        </w:tc>
        <w:tc>
          <w:tcPr>
            <w:tcW w:w="729" w:type="dxa"/>
          </w:tcPr>
          <w:p w14:paraId="32BA5B27"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20</w:t>
            </w:r>
          </w:p>
        </w:tc>
        <w:tc>
          <w:tcPr>
            <w:tcW w:w="820" w:type="dxa"/>
            <w:vAlign w:val="center"/>
          </w:tcPr>
          <w:p w14:paraId="3247C61A"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21,2</w:t>
            </w:r>
          </w:p>
        </w:tc>
        <w:tc>
          <w:tcPr>
            <w:tcW w:w="851" w:type="dxa"/>
            <w:vAlign w:val="center"/>
          </w:tcPr>
          <w:p w14:paraId="0687B29C"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13,1</w:t>
            </w:r>
          </w:p>
        </w:tc>
        <w:tc>
          <w:tcPr>
            <w:tcW w:w="992" w:type="dxa"/>
          </w:tcPr>
          <w:p w14:paraId="1EDBB203"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62</w:t>
            </w:r>
          </w:p>
        </w:tc>
        <w:tc>
          <w:tcPr>
            <w:tcW w:w="992" w:type="dxa"/>
          </w:tcPr>
          <w:p w14:paraId="6D48DE6D"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5,6</w:t>
            </w:r>
          </w:p>
        </w:tc>
        <w:tc>
          <w:tcPr>
            <w:tcW w:w="993" w:type="dxa"/>
          </w:tcPr>
          <w:p w14:paraId="1F89E46D" w14:textId="77777777" w:rsidR="00E9160E" w:rsidRPr="00E9160E" w:rsidRDefault="00E9160E" w:rsidP="00E9160E">
            <w:pPr>
              <w:bidi/>
              <w:spacing w:after="200"/>
              <w:jc w:val="both"/>
              <w:rPr>
                <w:rFonts w:cs="B Mitra"/>
                <w:sz w:val="28"/>
                <w:szCs w:val="28"/>
                <w:rtl/>
                <w:lang w:bidi="fa-IR"/>
              </w:rPr>
            </w:pPr>
            <w:r w:rsidRPr="00E9160E">
              <w:rPr>
                <w:rFonts w:cs="B Mitra" w:hint="cs"/>
                <w:sz w:val="28"/>
                <w:szCs w:val="28"/>
                <w:rtl/>
                <w:lang w:bidi="fa-IR"/>
              </w:rPr>
              <w:t>2,5</w:t>
            </w:r>
          </w:p>
        </w:tc>
      </w:tr>
    </w:tbl>
    <w:p w14:paraId="7164F7C9" w14:textId="77777777" w:rsidR="00E9160E" w:rsidRDefault="00E9160E" w:rsidP="00E9160E">
      <w:pPr>
        <w:bidi/>
        <w:jc w:val="both"/>
        <w:rPr>
          <w:rFonts w:cs="B Mitra" w:hint="cs"/>
          <w:sz w:val="28"/>
          <w:szCs w:val="28"/>
          <w:rtl/>
          <w:lang w:bidi="fa-IR"/>
        </w:rPr>
      </w:pPr>
    </w:p>
    <w:p w14:paraId="3CC57E2B" w14:textId="77777777" w:rsidR="00E9160E" w:rsidRDefault="00E9160E" w:rsidP="00E9160E">
      <w:pPr>
        <w:bidi/>
        <w:jc w:val="both"/>
        <w:rPr>
          <w:rFonts w:cs="B Mitra" w:hint="cs"/>
          <w:sz w:val="28"/>
          <w:szCs w:val="28"/>
          <w:rtl/>
          <w:lang w:bidi="fa-IR"/>
        </w:rPr>
      </w:pPr>
    </w:p>
    <w:p w14:paraId="7F861F18" w14:textId="77777777" w:rsidR="00E9160E" w:rsidRDefault="00E9160E" w:rsidP="00E9160E">
      <w:pPr>
        <w:bidi/>
        <w:jc w:val="both"/>
        <w:rPr>
          <w:rFonts w:cs="B Mitra" w:hint="cs"/>
          <w:sz w:val="28"/>
          <w:szCs w:val="28"/>
          <w:rtl/>
          <w:lang w:bidi="fa-IR"/>
        </w:rPr>
      </w:pPr>
    </w:p>
    <w:p w14:paraId="5763D600" w14:textId="77777777" w:rsidR="00E9160E" w:rsidRDefault="00E9160E" w:rsidP="00E9160E">
      <w:pPr>
        <w:bidi/>
        <w:jc w:val="both"/>
        <w:rPr>
          <w:rFonts w:cs="B Mitra"/>
          <w:sz w:val="28"/>
          <w:szCs w:val="28"/>
          <w:rtl/>
          <w:lang w:bidi="fa-IR"/>
        </w:rPr>
      </w:pPr>
    </w:p>
    <w:p w14:paraId="0322362E" w14:textId="77777777" w:rsidR="00436FB8" w:rsidRDefault="00436FB8" w:rsidP="00C333A9">
      <w:pPr>
        <w:bidi/>
        <w:jc w:val="both"/>
        <w:rPr>
          <w:rFonts w:cs="B Mitra" w:hint="cs"/>
          <w:sz w:val="28"/>
          <w:szCs w:val="28"/>
          <w:rtl/>
          <w:lang w:bidi="fa-IR"/>
        </w:rPr>
      </w:pPr>
    </w:p>
    <w:p w14:paraId="528532AA" w14:textId="77777777" w:rsidR="00436FB8" w:rsidRDefault="00436FB8" w:rsidP="00436FB8">
      <w:pPr>
        <w:bidi/>
        <w:jc w:val="both"/>
        <w:rPr>
          <w:rFonts w:cs="B Mitra" w:hint="cs"/>
          <w:sz w:val="28"/>
          <w:szCs w:val="28"/>
          <w:rtl/>
          <w:lang w:bidi="fa-IR"/>
        </w:rPr>
      </w:pPr>
    </w:p>
    <w:p w14:paraId="5AF58730" w14:textId="77777777" w:rsidR="00436FB8" w:rsidRDefault="00436FB8" w:rsidP="00436FB8">
      <w:pPr>
        <w:bidi/>
        <w:jc w:val="both"/>
        <w:rPr>
          <w:rFonts w:cs="B Mitra" w:hint="cs"/>
          <w:sz w:val="28"/>
          <w:szCs w:val="28"/>
          <w:rtl/>
          <w:lang w:bidi="fa-IR"/>
        </w:rPr>
      </w:pPr>
    </w:p>
    <w:p w14:paraId="18502EB5" w14:textId="77777777" w:rsidR="00436FB8" w:rsidRDefault="00436FB8" w:rsidP="00436FB8">
      <w:pPr>
        <w:bidi/>
        <w:jc w:val="both"/>
        <w:rPr>
          <w:rFonts w:cs="B Mitra" w:hint="cs"/>
          <w:sz w:val="28"/>
          <w:szCs w:val="28"/>
          <w:rtl/>
          <w:lang w:bidi="fa-IR"/>
        </w:rPr>
      </w:pPr>
    </w:p>
    <w:p w14:paraId="571C894E" w14:textId="77777777" w:rsidR="00436FB8" w:rsidRDefault="00436FB8" w:rsidP="00436FB8">
      <w:pPr>
        <w:bidi/>
        <w:jc w:val="both"/>
        <w:rPr>
          <w:rFonts w:cs="B Mitra" w:hint="cs"/>
          <w:sz w:val="28"/>
          <w:szCs w:val="28"/>
          <w:rtl/>
          <w:lang w:bidi="fa-IR"/>
        </w:rPr>
      </w:pPr>
    </w:p>
    <w:p w14:paraId="1B79CACB" w14:textId="723D1BF1" w:rsidR="00436FB8" w:rsidRDefault="00436FB8" w:rsidP="00436FB8">
      <w:pPr>
        <w:bidi/>
        <w:jc w:val="both"/>
        <w:rPr>
          <w:rFonts w:cs="B Mitra" w:hint="cs"/>
          <w:sz w:val="28"/>
          <w:szCs w:val="28"/>
          <w:rtl/>
          <w:lang w:bidi="fa-IR"/>
        </w:rPr>
      </w:pPr>
      <w:r>
        <w:rPr>
          <w:rFonts w:cs="B Mitra" w:hint="cs"/>
          <w:sz w:val="28"/>
          <w:szCs w:val="28"/>
          <w:rtl/>
          <w:lang w:bidi="fa-IR"/>
        </w:rPr>
        <w:t>جدول 1ـ نتایج سرشماری در بخش مسکن، مرکز آمار</w:t>
      </w:r>
    </w:p>
    <w:p w14:paraId="74910A48" w14:textId="77777777" w:rsidR="00C333A9" w:rsidRDefault="00C333A9" w:rsidP="00436FB8">
      <w:pPr>
        <w:bidi/>
        <w:jc w:val="both"/>
        <w:rPr>
          <w:rFonts w:cs="B Mitra"/>
          <w:sz w:val="28"/>
          <w:szCs w:val="28"/>
          <w:rtl/>
          <w:lang w:bidi="fa-IR"/>
        </w:rPr>
      </w:pPr>
      <w:r>
        <w:rPr>
          <w:rFonts w:cs="B Mitra" w:hint="cs"/>
          <w:sz w:val="28"/>
          <w:szCs w:val="28"/>
          <w:rtl/>
          <w:lang w:bidi="fa-IR"/>
        </w:rPr>
        <w:t>بنابراین آن‌چه که از آمار قابل فهم و استخراج است این است که قیمت عرضه مسکن در بازار و تفاوت فاحش میان قیمت تمام شده تولید و ساخت مسکن با قیمت عرضه در بازار مسکن به دلیل بالا بودن حجم تقاضاهای سرمایه‌ای در بازار مسکن است.</w:t>
      </w:r>
    </w:p>
    <w:p w14:paraId="7B44751F" w14:textId="2BDC244B" w:rsidR="00C333A9" w:rsidRPr="0029029F" w:rsidRDefault="00C333A9" w:rsidP="00C333A9">
      <w:pPr>
        <w:bidi/>
        <w:jc w:val="both"/>
        <w:rPr>
          <w:rFonts w:cs="B Mitra"/>
          <w:sz w:val="28"/>
          <w:szCs w:val="28"/>
          <w:rtl/>
          <w:lang w:bidi="fa-IR"/>
        </w:rPr>
      </w:pPr>
      <w:r>
        <w:rPr>
          <w:rFonts w:cs="B Mitra" w:hint="cs"/>
          <w:sz w:val="28"/>
          <w:szCs w:val="28"/>
          <w:rtl/>
          <w:lang w:bidi="fa-IR"/>
        </w:rPr>
        <w:t xml:space="preserve">نکته قابل تأمل دیگر در بررسی سرشماری سال‌های 85 </w:t>
      </w:r>
      <w:r w:rsidR="0063047F">
        <w:rPr>
          <w:rFonts w:cs="B Mitra" w:hint="cs"/>
          <w:sz w:val="28"/>
          <w:szCs w:val="28"/>
          <w:rtl/>
          <w:lang w:bidi="fa-IR"/>
        </w:rPr>
        <w:t>تا 90 این است که طی این فاصله به طور متوسط بیش از 1/1 میلیون مسکن به موجودی مسکن کشور اضافه شده است این درحالی است که به طور متوسط 800 هزار ازدواج در سال اتفاق افتاده است. لذا بیش از آنکه تقاضای مصرفی موثر در بهم خوردن تعادل میان عرضه و تقاضا تأثیر گذار باشد رشد تقاضاهای سرمایه‌ای طی سالیان اخیر باعث از بین رفتن تعادل در بازار مسکن بوده است. شرایط بازار مسکن نیز به‌گونه‌ای است که با حذف تقاضاهای سرمایه‌ای از بازار، امکان پاسخگویی به تقاضاهای</w:t>
      </w:r>
      <w:r w:rsidR="00436FB8">
        <w:rPr>
          <w:rFonts w:cs="B Mitra" w:hint="cs"/>
          <w:sz w:val="28"/>
          <w:szCs w:val="28"/>
          <w:rtl/>
          <w:lang w:bidi="fa-IR"/>
        </w:rPr>
        <w:t xml:space="preserve"> </w:t>
      </w:r>
      <w:r w:rsidR="0063047F">
        <w:rPr>
          <w:rFonts w:cs="B Mitra" w:hint="cs"/>
          <w:sz w:val="28"/>
          <w:szCs w:val="28"/>
          <w:rtl/>
          <w:lang w:bidi="fa-IR"/>
        </w:rPr>
        <w:t>مصرفی جدید ناشی از رشد جمعیت را دارا خواهد بود</w:t>
      </w:r>
      <w:r w:rsidR="00436FB8">
        <w:rPr>
          <w:rFonts w:cs="B Mitra" w:hint="cs"/>
          <w:sz w:val="28"/>
          <w:szCs w:val="28"/>
          <w:rtl/>
          <w:lang w:bidi="fa-IR"/>
        </w:rPr>
        <w:t xml:space="preserve">. اساسا مشکل اصلی بازار مسکن که طی 4 دهه اخیر بازار مسکن به شدت از آن رنج برده است رشد چشم گیری فعالیت‌های دلالی و سوداگرانه در این بازار و افزایش چشم گیر تقاضاهای سرمایه‌ای بوده است. در صورتی که دولت بتواند با شفافیت </w:t>
      </w:r>
      <w:r w:rsidR="00BF4E63">
        <w:rPr>
          <w:rFonts w:cs="B Mitra" w:hint="cs"/>
          <w:sz w:val="28"/>
          <w:szCs w:val="28"/>
          <w:rtl/>
          <w:lang w:bidi="fa-IR"/>
        </w:rPr>
        <w:t>و استفاده از ابزارهای مالیاتی امکان حذف تقاضاهای سوداگرانه و سرمایه‌ای را از بازار فراهم کند. ظرفیت تولید مسکن در کشور ظرفیت 2 برابر شدن تقاضاخای مصرفی را نیز خواهد داشت.</w:t>
      </w:r>
      <w:bookmarkStart w:id="0" w:name="_GoBack"/>
      <w:bookmarkEnd w:id="0"/>
    </w:p>
    <w:sectPr w:rsidR="00C333A9" w:rsidRPr="0029029F">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8DBFDD" w15:done="0"/>
  <w15:commentEx w15:paraId="1D0650C9" w15:done="0"/>
  <w15:commentEx w15:paraId="1655FE2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sood">
    <w15:presenceInfo w15:providerId="None" w15:userId="Masoo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29F"/>
    <w:rsid w:val="0019698B"/>
    <w:rsid w:val="0029029F"/>
    <w:rsid w:val="00436FB8"/>
    <w:rsid w:val="00457F77"/>
    <w:rsid w:val="00540BDD"/>
    <w:rsid w:val="005F66AD"/>
    <w:rsid w:val="0063047F"/>
    <w:rsid w:val="007F279E"/>
    <w:rsid w:val="00BF4E63"/>
    <w:rsid w:val="00C333A9"/>
    <w:rsid w:val="00D3630C"/>
    <w:rsid w:val="00E36770"/>
    <w:rsid w:val="00E916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6A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F66AD"/>
    <w:rPr>
      <w:sz w:val="16"/>
      <w:szCs w:val="16"/>
    </w:rPr>
  </w:style>
  <w:style w:type="paragraph" w:styleId="CommentText">
    <w:name w:val="annotation text"/>
    <w:basedOn w:val="Normal"/>
    <w:link w:val="CommentTextChar"/>
    <w:uiPriority w:val="99"/>
    <w:semiHidden/>
    <w:unhideWhenUsed/>
    <w:rsid w:val="005F66AD"/>
    <w:pPr>
      <w:spacing w:line="240" w:lineRule="auto"/>
    </w:pPr>
    <w:rPr>
      <w:sz w:val="20"/>
      <w:szCs w:val="20"/>
    </w:rPr>
  </w:style>
  <w:style w:type="character" w:customStyle="1" w:styleId="CommentTextChar">
    <w:name w:val="Comment Text Char"/>
    <w:basedOn w:val="DefaultParagraphFont"/>
    <w:link w:val="CommentText"/>
    <w:uiPriority w:val="99"/>
    <w:semiHidden/>
    <w:rsid w:val="005F66AD"/>
    <w:rPr>
      <w:sz w:val="20"/>
      <w:szCs w:val="20"/>
    </w:rPr>
  </w:style>
  <w:style w:type="paragraph" w:styleId="CommentSubject">
    <w:name w:val="annotation subject"/>
    <w:basedOn w:val="CommentText"/>
    <w:next w:val="CommentText"/>
    <w:link w:val="CommentSubjectChar"/>
    <w:uiPriority w:val="99"/>
    <w:semiHidden/>
    <w:unhideWhenUsed/>
    <w:rsid w:val="005F66AD"/>
    <w:rPr>
      <w:b/>
      <w:bCs/>
    </w:rPr>
  </w:style>
  <w:style w:type="character" w:customStyle="1" w:styleId="CommentSubjectChar">
    <w:name w:val="Comment Subject Char"/>
    <w:basedOn w:val="CommentTextChar"/>
    <w:link w:val="CommentSubject"/>
    <w:uiPriority w:val="99"/>
    <w:semiHidden/>
    <w:rsid w:val="005F66AD"/>
    <w:rPr>
      <w:b/>
      <w:bCs/>
      <w:sz w:val="20"/>
      <w:szCs w:val="20"/>
    </w:rPr>
  </w:style>
  <w:style w:type="paragraph" w:styleId="BalloonText">
    <w:name w:val="Balloon Text"/>
    <w:basedOn w:val="Normal"/>
    <w:link w:val="BalloonTextChar"/>
    <w:uiPriority w:val="99"/>
    <w:semiHidden/>
    <w:unhideWhenUsed/>
    <w:rsid w:val="005F66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6AD"/>
    <w:rPr>
      <w:rFonts w:ascii="Segoe UI" w:hAnsi="Segoe UI" w:cs="Segoe UI"/>
      <w:sz w:val="18"/>
      <w:szCs w:val="18"/>
    </w:rPr>
  </w:style>
  <w:style w:type="table" w:styleId="TableGrid">
    <w:name w:val="Table Grid"/>
    <w:basedOn w:val="TableNormal"/>
    <w:uiPriority w:val="59"/>
    <w:rsid w:val="00E91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F66AD"/>
    <w:rPr>
      <w:sz w:val="16"/>
      <w:szCs w:val="16"/>
    </w:rPr>
  </w:style>
  <w:style w:type="paragraph" w:styleId="CommentText">
    <w:name w:val="annotation text"/>
    <w:basedOn w:val="Normal"/>
    <w:link w:val="CommentTextChar"/>
    <w:uiPriority w:val="99"/>
    <w:semiHidden/>
    <w:unhideWhenUsed/>
    <w:rsid w:val="005F66AD"/>
    <w:pPr>
      <w:spacing w:line="240" w:lineRule="auto"/>
    </w:pPr>
    <w:rPr>
      <w:sz w:val="20"/>
      <w:szCs w:val="20"/>
    </w:rPr>
  </w:style>
  <w:style w:type="character" w:customStyle="1" w:styleId="CommentTextChar">
    <w:name w:val="Comment Text Char"/>
    <w:basedOn w:val="DefaultParagraphFont"/>
    <w:link w:val="CommentText"/>
    <w:uiPriority w:val="99"/>
    <w:semiHidden/>
    <w:rsid w:val="005F66AD"/>
    <w:rPr>
      <w:sz w:val="20"/>
      <w:szCs w:val="20"/>
    </w:rPr>
  </w:style>
  <w:style w:type="paragraph" w:styleId="CommentSubject">
    <w:name w:val="annotation subject"/>
    <w:basedOn w:val="CommentText"/>
    <w:next w:val="CommentText"/>
    <w:link w:val="CommentSubjectChar"/>
    <w:uiPriority w:val="99"/>
    <w:semiHidden/>
    <w:unhideWhenUsed/>
    <w:rsid w:val="005F66AD"/>
    <w:rPr>
      <w:b/>
      <w:bCs/>
    </w:rPr>
  </w:style>
  <w:style w:type="character" w:customStyle="1" w:styleId="CommentSubjectChar">
    <w:name w:val="Comment Subject Char"/>
    <w:basedOn w:val="CommentTextChar"/>
    <w:link w:val="CommentSubject"/>
    <w:uiPriority w:val="99"/>
    <w:semiHidden/>
    <w:rsid w:val="005F66AD"/>
    <w:rPr>
      <w:b/>
      <w:bCs/>
      <w:sz w:val="20"/>
      <w:szCs w:val="20"/>
    </w:rPr>
  </w:style>
  <w:style w:type="paragraph" w:styleId="BalloonText">
    <w:name w:val="Balloon Text"/>
    <w:basedOn w:val="Normal"/>
    <w:link w:val="BalloonTextChar"/>
    <w:uiPriority w:val="99"/>
    <w:semiHidden/>
    <w:unhideWhenUsed/>
    <w:rsid w:val="005F66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6AD"/>
    <w:rPr>
      <w:rFonts w:ascii="Segoe UI" w:hAnsi="Segoe UI" w:cs="Segoe UI"/>
      <w:sz w:val="18"/>
      <w:szCs w:val="18"/>
    </w:rPr>
  </w:style>
  <w:style w:type="table" w:styleId="TableGrid">
    <w:name w:val="Table Grid"/>
    <w:basedOn w:val="TableNormal"/>
    <w:uiPriority w:val="59"/>
    <w:rsid w:val="00E91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Tasnim</dc:creator>
  <cp:lastModifiedBy>Tasnim</cp:lastModifiedBy>
  <cp:revision>5</cp:revision>
  <dcterms:created xsi:type="dcterms:W3CDTF">2014-02-02T07:46:00Z</dcterms:created>
  <dcterms:modified xsi:type="dcterms:W3CDTF">2014-02-03T09:36:00Z</dcterms:modified>
</cp:coreProperties>
</file>